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E7" w:rsidRPr="00905852" w:rsidRDefault="00847AE7" w:rsidP="00847A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7AE7">
        <w:rPr>
          <w:rFonts w:ascii="Times New Roman" w:hAnsi="Times New Roman"/>
          <w:b/>
          <w:sz w:val="28"/>
          <w:szCs w:val="28"/>
        </w:rPr>
        <w:t>ПО.03 Пленэрные занятия</w:t>
      </w:r>
    </w:p>
    <w:p w:rsidR="00847AE7" w:rsidRPr="00905852" w:rsidRDefault="00847AE7" w:rsidP="00847A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5852">
        <w:rPr>
          <w:rFonts w:ascii="Times New Roman" w:hAnsi="Times New Roman"/>
          <w:b/>
          <w:sz w:val="28"/>
          <w:szCs w:val="28"/>
        </w:rPr>
        <w:t>АННОТАЦИЯ</w:t>
      </w:r>
    </w:p>
    <w:p w:rsidR="00847AE7" w:rsidRPr="00905852" w:rsidRDefault="00847AE7" w:rsidP="00847A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5852">
        <w:rPr>
          <w:rFonts w:ascii="Times New Roman" w:hAnsi="Times New Roman"/>
          <w:b/>
          <w:sz w:val="28"/>
          <w:szCs w:val="28"/>
        </w:rPr>
        <w:t xml:space="preserve">на программу учебного предмета </w:t>
      </w:r>
    </w:p>
    <w:p w:rsidR="001F330C" w:rsidRDefault="00847AE7" w:rsidP="00847A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5852">
        <w:rPr>
          <w:rFonts w:ascii="Times New Roman" w:hAnsi="Times New Roman"/>
          <w:b/>
          <w:sz w:val="28"/>
          <w:szCs w:val="28"/>
        </w:rPr>
        <w:t xml:space="preserve">ПО.01. </w:t>
      </w:r>
      <w:r w:rsidRPr="007E69D8">
        <w:rPr>
          <w:rFonts w:ascii="Times New Roman" w:hAnsi="Times New Roman"/>
          <w:b/>
          <w:sz w:val="28"/>
          <w:szCs w:val="28"/>
        </w:rPr>
        <w:t>УП.01.Пленэр.</w:t>
      </w:r>
    </w:p>
    <w:p w:rsidR="00847AE7" w:rsidRPr="00847AE7" w:rsidRDefault="00847AE7" w:rsidP="00847A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7AE7" w:rsidRDefault="00847AE7" w:rsidP="00847AE7">
      <w:pPr>
        <w:jc w:val="center"/>
        <w:rPr>
          <w:rFonts w:ascii="Times New Roman" w:hAnsi="Times New Roman"/>
          <w:sz w:val="28"/>
          <w:szCs w:val="28"/>
        </w:rPr>
      </w:pPr>
      <w:r w:rsidRPr="00847AE7">
        <w:rPr>
          <w:rFonts w:ascii="Times New Roman" w:hAnsi="Times New Roman"/>
          <w:sz w:val="28"/>
          <w:szCs w:val="28"/>
        </w:rPr>
        <w:t>Пояснительная записка</w:t>
      </w:r>
    </w:p>
    <w:p w:rsidR="00847AE7" w:rsidRPr="00012AFC" w:rsidRDefault="00847AE7" w:rsidP="00847AE7">
      <w:pPr>
        <w:pStyle w:val="a4"/>
        <w:shd w:val="clear" w:color="auto" w:fill="auto"/>
        <w:spacing w:before="0" w:after="0" w:line="240" w:lineRule="auto"/>
        <w:ind w:left="20" w:right="20" w:firstLine="547"/>
        <w:jc w:val="both"/>
        <w:rPr>
          <w:sz w:val="28"/>
          <w:szCs w:val="28"/>
        </w:rPr>
      </w:pPr>
      <w:r w:rsidRPr="00012AFC">
        <w:rPr>
          <w:sz w:val="28"/>
          <w:szCs w:val="28"/>
        </w:rPr>
        <w:t xml:space="preserve">Программа учебного предмета «Пленэр» разработана на основе и с учетом федеральных государственных требований к дополнительной </w:t>
      </w:r>
      <w:proofErr w:type="spellStart"/>
      <w:r w:rsidRPr="00012AFC">
        <w:rPr>
          <w:sz w:val="28"/>
          <w:szCs w:val="28"/>
        </w:rPr>
        <w:t>предпрофессиональной</w:t>
      </w:r>
      <w:proofErr w:type="spellEnd"/>
      <w:r w:rsidRPr="00012AFC">
        <w:rPr>
          <w:sz w:val="28"/>
          <w:szCs w:val="28"/>
        </w:rPr>
        <w:t xml:space="preserve"> общеобразовательной программе в области </w:t>
      </w:r>
      <w:r>
        <w:rPr>
          <w:sz w:val="28"/>
          <w:szCs w:val="28"/>
        </w:rPr>
        <w:t>изобразительного</w:t>
      </w:r>
      <w:r w:rsidRPr="00012AFC">
        <w:rPr>
          <w:sz w:val="28"/>
          <w:szCs w:val="28"/>
        </w:rPr>
        <w:t xml:space="preserve"> искусства «</w:t>
      </w:r>
      <w:r>
        <w:rPr>
          <w:sz w:val="28"/>
          <w:szCs w:val="28"/>
        </w:rPr>
        <w:t>Дизайн</w:t>
      </w:r>
      <w:r w:rsidRPr="00012AFC">
        <w:rPr>
          <w:sz w:val="28"/>
          <w:szCs w:val="28"/>
        </w:rPr>
        <w:t>».</w:t>
      </w:r>
    </w:p>
    <w:p w:rsidR="00847AE7" w:rsidRPr="00012AFC" w:rsidRDefault="00847AE7" w:rsidP="00847AE7">
      <w:pPr>
        <w:pStyle w:val="a4"/>
        <w:shd w:val="clear" w:color="auto" w:fill="auto"/>
        <w:spacing w:before="0" w:after="0" w:line="240" w:lineRule="auto"/>
        <w:ind w:left="20" w:right="20" w:firstLine="547"/>
        <w:jc w:val="both"/>
        <w:rPr>
          <w:sz w:val="28"/>
          <w:szCs w:val="28"/>
        </w:rPr>
      </w:pPr>
      <w:r w:rsidRPr="00012AFC">
        <w:rPr>
          <w:sz w:val="28"/>
          <w:szCs w:val="28"/>
        </w:rPr>
        <w:t xml:space="preserve">Учебная пленэрная практика (пленэр) является частью </w:t>
      </w:r>
      <w:r>
        <w:rPr>
          <w:sz w:val="28"/>
          <w:szCs w:val="28"/>
        </w:rPr>
        <w:t>учебного процесса обучения в художественной школе</w:t>
      </w:r>
      <w:r w:rsidRPr="00012AFC">
        <w:rPr>
          <w:sz w:val="28"/>
          <w:szCs w:val="28"/>
        </w:rPr>
        <w:t>. Пленэр является продолжением классных занятий по рисунку, живописи и композиции.</w:t>
      </w:r>
    </w:p>
    <w:p w:rsidR="00847AE7" w:rsidRPr="00012AFC" w:rsidRDefault="00847AE7" w:rsidP="00847AE7">
      <w:pPr>
        <w:pStyle w:val="a4"/>
        <w:shd w:val="clear" w:color="auto" w:fill="auto"/>
        <w:spacing w:before="0" w:after="0" w:line="240" w:lineRule="auto"/>
        <w:ind w:left="20" w:right="20" w:firstLine="406"/>
        <w:jc w:val="both"/>
        <w:rPr>
          <w:sz w:val="28"/>
          <w:szCs w:val="28"/>
        </w:rPr>
      </w:pPr>
      <w:r w:rsidRPr="00012AFC">
        <w:rPr>
          <w:sz w:val="28"/>
          <w:szCs w:val="28"/>
        </w:rPr>
        <w:t xml:space="preserve">На пленэре </w:t>
      </w:r>
      <w:r>
        <w:rPr>
          <w:sz w:val="28"/>
          <w:szCs w:val="28"/>
        </w:rPr>
        <w:t>учащиеся</w:t>
      </w:r>
      <w:r w:rsidRPr="00012AFC">
        <w:rPr>
          <w:sz w:val="28"/>
          <w:szCs w:val="28"/>
        </w:rPr>
        <w:t xml:space="preserve"> учатся отображать окружающую действительность, передавая при этом световоздушную перспективу и естественную освещенность. Здесь необходимы навыки по всем творческим дисциплинам</w:t>
      </w:r>
      <w:r>
        <w:rPr>
          <w:sz w:val="28"/>
          <w:szCs w:val="28"/>
        </w:rPr>
        <w:t xml:space="preserve"> </w:t>
      </w:r>
      <w:r w:rsidRPr="00012AFC">
        <w:rPr>
          <w:sz w:val="28"/>
          <w:szCs w:val="28"/>
        </w:rPr>
        <w:t>(рисунку, живописи, композиции). Пленэр является хорошей школой для дальнейшего развития этих навыков. Во время пленэра учащиеся собирают материал для работы над композицией, изучают объекты живой природы, особенности работы над пейзажем; познают способы передачи большого пространства, движущейся и постоянно меняющейся натуры, законы линейной перспективы, равновесия, плановости. На пленэре учащиеся изображают архитектурные мотивы, городские и сельские пейзажи и т.п. При этом длительные задания характеризуются с краткосрочными, живописные работы с работами по рисунку.</w:t>
      </w:r>
    </w:p>
    <w:p w:rsidR="00847AE7" w:rsidRPr="00012AFC" w:rsidRDefault="00847AE7" w:rsidP="00847AE7">
      <w:pPr>
        <w:pStyle w:val="a4"/>
        <w:shd w:val="clear" w:color="auto" w:fill="auto"/>
        <w:spacing w:before="0" w:after="0" w:line="240" w:lineRule="auto"/>
        <w:ind w:left="20" w:right="20" w:firstLine="547"/>
        <w:jc w:val="both"/>
        <w:rPr>
          <w:sz w:val="28"/>
          <w:szCs w:val="28"/>
        </w:rPr>
      </w:pPr>
      <w:r w:rsidRPr="00012AFC">
        <w:rPr>
          <w:sz w:val="28"/>
          <w:szCs w:val="28"/>
        </w:rPr>
        <w:t>Целью учебного предмета «Пленэр» является художественно-эстетическое развитие личности учащегося на основе приобретенных им в процессе освоения программы учебного предмета «Пленэр» художественно-исполнительских и теоретических знаний, умений и навыков, интеллектуальное развитие учащихся, расширение их кругозора, а также выявление одаренных детей в области изобразительного искусства и подготовка их к поступлению в образовательные учреждения, реализующие основные профессиональные образовательные программы в области изобразительного искусства.</w:t>
      </w:r>
    </w:p>
    <w:p w:rsidR="00847AE7" w:rsidRPr="00012AFC" w:rsidRDefault="00847AE7" w:rsidP="00847AE7">
      <w:pPr>
        <w:pStyle w:val="a4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</w:p>
    <w:p w:rsidR="00847AE7" w:rsidRPr="00D4399B" w:rsidRDefault="00847AE7" w:rsidP="00847AE7">
      <w:pPr>
        <w:pStyle w:val="a4"/>
        <w:shd w:val="clear" w:color="auto" w:fill="auto"/>
        <w:spacing w:before="0" w:after="0" w:line="240" w:lineRule="auto"/>
        <w:ind w:left="20" w:firstLine="700"/>
        <w:jc w:val="left"/>
        <w:rPr>
          <w:b/>
          <w:i/>
          <w:sz w:val="28"/>
          <w:szCs w:val="28"/>
        </w:rPr>
      </w:pPr>
      <w:r w:rsidRPr="00D4399B">
        <w:rPr>
          <w:b/>
          <w:i/>
          <w:sz w:val="28"/>
          <w:szCs w:val="28"/>
        </w:rPr>
        <w:t>Задачами учебного предмета «Пленэр» являются:</w:t>
      </w:r>
    </w:p>
    <w:p w:rsidR="00847AE7" w:rsidRPr="00012AFC" w:rsidRDefault="00847AE7" w:rsidP="00847AE7">
      <w:pPr>
        <w:pStyle w:val="a4"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0" w:line="240" w:lineRule="auto"/>
        <w:ind w:left="426" w:right="20"/>
        <w:jc w:val="left"/>
        <w:rPr>
          <w:sz w:val="28"/>
          <w:szCs w:val="28"/>
        </w:rPr>
      </w:pPr>
      <w:r w:rsidRPr="00012AFC">
        <w:rPr>
          <w:sz w:val="28"/>
          <w:szCs w:val="28"/>
        </w:rPr>
        <w:t>Знание закономерностей построения художественной формы и особенностей ее восприятия и воплощения;</w:t>
      </w:r>
    </w:p>
    <w:p w:rsidR="00847AE7" w:rsidRPr="00012AFC" w:rsidRDefault="00847AE7" w:rsidP="00847AE7">
      <w:pPr>
        <w:pStyle w:val="a4"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0" w:line="240" w:lineRule="auto"/>
        <w:ind w:left="426" w:right="20"/>
        <w:jc w:val="left"/>
        <w:rPr>
          <w:sz w:val="28"/>
          <w:szCs w:val="28"/>
        </w:rPr>
      </w:pPr>
      <w:r w:rsidRPr="00012AFC">
        <w:rPr>
          <w:sz w:val="28"/>
          <w:szCs w:val="28"/>
        </w:rPr>
        <w:t>Знание способов передачи большого пространства, движущейся и меняющейся натуры, законов линейной перспективы, равновесия и плановости;</w:t>
      </w:r>
    </w:p>
    <w:p w:rsidR="00847AE7" w:rsidRPr="00012AFC" w:rsidRDefault="00847AE7" w:rsidP="00847AE7">
      <w:pPr>
        <w:pStyle w:val="a4"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0" w:line="240" w:lineRule="auto"/>
        <w:ind w:left="426" w:right="20"/>
        <w:jc w:val="left"/>
        <w:rPr>
          <w:sz w:val="28"/>
          <w:szCs w:val="28"/>
        </w:rPr>
      </w:pPr>
      <w:r w:rsidRPr="00012AFC">
        <w:rPr>
          <w:sz w:val="28"/>
          <w:szCs w:val="28"/>
        </w:rPr>
        <w:t>Умение передавать настроение, состояние в колористическом решении пейзажа;</w:t>
      </w:r>
    </w:p>
    <w:p w:rsidR="00847AE7" w:rsidRPr="00012AFC" w:rsidRDefault="00847AE7" w:rsidP="00847AE7">
      <w:pPr>
        <w:pStyle w:val="a4"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0" w:line="240" w:lineRule="auto"/>
        <w:ind w:left="426" w:right="20"/>
        <w:jc w:val="left"/>
        <w:rPr>
          <w:sz w:val="28"/>
          <w:szCs w:val="28"/>
        </w:rPr>
      </w:pPr>
      <w:r w:rsidRPr="00012AFC">
        <w:rPr>
          <w:sz w:val="28"/>
          <w:szCs w:val="28"/>
        </w:rPr>
        <w:lastRenderedPageBreak/>
        <w:t>Умение применять сформированные навыки по учебным предметам: рисунок, живопись, композиция;</w:t>
      </w:r>
    </w:p>
    <w:p w:rsidR="00847AE7" w:rsidRPr="00012AFC" w:rsidRDefault="00847AE7" w:rsidP="00847AE7">
      <w:pPr>
        <w:pStyle w:val="a4"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0" w:line="240" w:lineRule="auto"/>
        <w:ind w:left="426" w:right="20"/>
        <w:jc w:val="left"/>
        <w:rPr>
          <w:sz w:val="28"/>
          <w:szCs w:val="28"/>
        </w:rPr>
      </w:pPr>
      <w:r w:rsidRPr="00012AFC">
        <w:rPr>
          <w:sz w:val="28"/>
          <w:szCs w:val="28"/>
        </w:rPr>
        <w:t>Умение сочетать различные виды этюдов, набросков в работе над композиционными эскизами;</w:t>
      </w:r>
    </w:p>
    <w:p w:rsidR="00847AE7" w:rsidRPr="00012AFC" w:rsidRDefault="00847AE7" w:rsidP="00847AE7">
      <w:pPr>
        <w:pStyle w:val="a4"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0" w:line="240" w:lineRule="auto"/>
        <w:ind w:left="426" w:right="20"/>
        <w:jc w:val="left"/>
        <w:rPr>
          <w:sz w:val="28"/>
          <w:szCs w:val="28"/>
        </w:rPr>
      </w:pPr>
      <w:r w:rsidRPr="00012AFC">
        <w:rPr>
          <w:sz w:val="28"/>
          <w:szCs w:val="28"/>
        </w:rPr>
        <w:t>Навыки восприятия натуры в естественной природной среде;</w:t>
      </w:r>
    </w:p>
    <w:p w:rsidR="00847AE7" w:rsidRPr="00012AFC" w:rsidRDefault="00847AE7" w:rsidP="00847AE7">
      <w:pPr>
        <w:pStyle w:val="a4"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0" w:line="240" w:lineRule="auto"/>
        <w:ind w:left="426" w:right="20"/>
        <w:jc w:val="left"/>
        <w:rPr>
          <w:sz w:val="28"/>
          <w:szCs w:val="28"/>
        </w:rPr>
      </w:pPr>
      <w:r w:rsidRPr="00012AFC">
        <w:rPr>
          <w:sz w:val="28"/>
          <w:szCs w:val="28"/>
        </w:rPr>
        <w:t>Навыки передачи световоздушной перспективы, работы над жанровым эскизом с подробной проработкой деталей.</w:t>
      </w:r>
    </w:p>
    <w:p w:rsidR="00847AE7" w:rsidRDefault="00847AE7" w:rsidP="00BD3F97">
      <w:pPr>
        <w:pStyle w:val="a4"/>
        <w:shd w:val="clear" w:color="auto" w:fill="auto"/>
        <w:spacing w:before="0" w:after="0" w:line="240" w:lineRule="auto"/>
        <w:ind w:left="20" w:right="20" w:firstLine="547"/>
        <w:jc w:val="both"/>
        <w:rPr>
          <w:sz w:val="28"/>
          <w:szCs w:val="28"/>
        </w:rPr>
      </w:pPr>
      <w:r w:rsidRPr="00012AFC">
        <w:rPr>
          <w:sz w:val="28"/>
          <w:szCs w:val="28"/>
        </w:rPr>
        <w:t xml:space="preserve">Срок реализации учебного предмета «Пленэр» составляет  </w:t>
      </w:r>
      <w:r>
        <w:rPr>
          <w:sz w:val="28"/>
          <w:szCs w:val="28"/>
        </w:rPr>
        <w:t>4</w:t>
      </w:r>
      <w:r w:rsidRPr="00012AF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(2-5 классы)</w:t>
      </w:r>
      <w:r w:rsidRPr="00012AFC">
        <w:rPr>
          <w:sz w:val="28"/>
          <w:szCs w:val="28"/>
        </w:rPr>
        <w:t xml:space="preserve"> при 5-летнем сроке обучения  дополнительной </w:t>
      </w:r>
      <w:proofErr w:type="spellStart"/>
      <w:r w:rsidRPr="00012AFC">
        <w:rPr>
          <w:sz w:val="28"/>
          <w:szCs w:val="28"/>
        </w:rPr>
        <w:t>предпрофессионально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общеобразовательной программы «Дизайн</w:t>
      </w:r>
      <w:r w:rsidRPr="00012AFC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BD3F97" w:rsidRDefault="00847AE7" w:rsidP="00BD3F97">
      <w:pPr>
        <w:pStyle w:val="a4"/>
        <w:shd w:val="clear" w:color="auto" w:fill="auto"/>
        <w:spacing w:before="0" w:after="0" w:line="240" w:lineRule="auto"/>
        <w:ind w:right="240" w:firstLine="567"/>
        <w:jc w:val="both"/>
        <w:rPr>
          <w:sz w:val="28"/>
          <w:szCs w:val="28"/>
        </w:rPr>
      </w:pPr>
      <w:r w:rsidRPr="00444D94">
        <w:rPr>
          <w:sz w:val="28"/>
          <w:szCs w:val="28"/>
        </w:rPr>
        <w:t xml:space="preserve">Общая трудоемкость </w:t>
      </w:r>
      <w:r>
        <w:rPr>
          <w:sz w:val="28"/>
          <w:szCs w:val="28"/>
        </w:rPr>
        <w:t xml:space="preserve">учебного предмета «Пленер» при 5-летнем сроке обучения составляет 112 часов. </w:t>
      </w:r>
      <w:r w:rsidR="00BD3F97" w:rsidRPr="00012AFC">
        <w:rPr>
          <w:sz w:val="28"/>
          <w:szCs w:val="28"/>
        </w:rPr>
        <w:t>Занятия по</w:t>
      </w:r>
      <w:r w:rsidR="00BD3F97">
        <w:rPr>
          <w:sz w:val="28"/>
          <w:szCs w:val="28"/>
        </w:rPr>
        <w:t xml:space="preserve"> предмету «Пленэ</w:t>
      </w:r>
      <w:r w:rsidR="00BD3F97" w:rsidRPr="00012AFC">
        <w:rPr>
          <w:sz w:val="28"/>
          <w:szCs w:val="28"/>
        </w:rPr>
        <w:t xml:space="preserve">р» и проведение консультаций рекомендуется осуществлять в форме мелкогрупповых занятий (численностью от </w:t>
      </w:r>
      <w:r w:rsidR="00BD3F97">
        <w:rPr>
          <w:sz w:val="28"/>
          <w:szCs w:val="28"/>
        </w:rPr>
        <w:t>8</w:t>
      </w:r>
      <w:r w:rsidR="00BD3F97" w:rsidRPr="00012AFC">
        <w:rPr>
          <w:sz w:val="28"/>
          <w:szCs w:val="28"/>
        </w:rPr>
        <w:t xml:space="preserve"> до 1</w:t>
      </w:r>
      <w:r w:rsidR="00BD3F97">
        <w:rPr>
          <w:sz w:val="28"/>
          <w:szCs w:val="28"/>
        </w:rPr>
        <w:t>3</w:t>
      </w:r>
      <w:r w:rsidR="00BD3F97" w:rsidRPr="00012AFC">
        <w:rPr>
          <w:sz w:val="28"/>
          <w:szCs w:val="28"/>
        </w:rPr>
        <w:t xml:space="preserve"> человек).</w:t>
      </w:r>
      <w:r w:rsidR="00BD3F97">
        <w:rPr>
          <w:sz w:val="28"/>
          <w:szCs w:val="28"/>
        </w:rPr>
        <w:t xml:space="preserve"> </w:t>
      </w:r>
      <w:r w:rsidR="00BD3F97" w:rsidRPr="00012AFC">
        <w:rPr>
          <w:sz w:val="28"/>
          <w:szCs w:val="28"/>
        </w:rPr>
        <w:t>Занятия по пленэрной практике проходят на открытом воздухе в парка</w:t>
      </w:r>
      <w:r w:rsidR="00BD3F97">
        <w:rPr>
          <w:sz w:val="28"/>
          <w:szCs w:val="28"/>
        </w:rPr>
        <w:t>х, скверах, стадионе, в</w:t>
      </w:r>
      <w:r w:rsidR="00BD3F97" w:rsidRPr="00012AFC">
        <w:rPr>
          <w:sz w:val="28"/>
          <w:szCs w:val="28"/>
        </w:rPr>
        <w:t xml:space="preserve"> черте города и на берегу реки по 4 часа в</w:t>
      </w:r>
      <w:r w:rsidR="00BD3F97">
        <w:rPr>
          <w:sz w:val="28"/>
          <w:szCs w:val="28"/>
        </w:rPr>
        <w:t xml:space="preserve"> </w:t>
      </w:r>
      <w:r w:rsidR="00BD3F97" w:rsidRPr="00012AFC">
        <w:rPr>
          <w:sz w:val="28"/>
          <w:szCs w:val="28"/>
        </w:rPr>
        <w:t>день</w:t>
      </w:r>
      <w:r w:rsidR="00BD3F97">
        <w:rPr>
          <w:sz w:val="28"/>
          <w:szCs w:val="28"/>
        </w:rPr>
        <w:t xml:space="preserve"> (в зависимости от общей учебной программы и календарного графика)</w:t>
      </w:r>
      <w:r w:rsidR="00BD3F97" w:rsidRPr="00012AFC">
        <w:rPr>
          <w:sz w:val="28"/>
          <w:szCs w:val="28"/>
        </w:rPr>
        <w:t>.</w:t>
      </w:r>
    </w:p>
    <w:p w:rsidR="00D26FE8" w:rsidRPr="00563BE6" w:rsidRDefault="00D26FE8" w:rsidP="00D26FE8">
      <w:pPr>
        <w:pStyle w:val="a4"/>
        <w:shd w:val="clear" w:color="auto" w:fill="auto"/>
        <w:spacing w:before="0" w:after="0" w:line="240" w:lineRule="auto"/>
        <w:ind w:right="20" w:firstLine="567"/>
        <w:jc w:val="both"/>
        <w:rPr>
          <w:sz w:val="28"/>
          <w:szCs w:val="28"/>
        </w:rPr>
      </w:pPr>
      <w:r w:rsidRPr="00563BE6">
        <w:rPr>
          <w:sz w:val="28"/>
          <w:szCs w:val="28"/>
        </w:rPr>
        <w:t>Оценка качества реализации учебного предмета "Пленэр" проводится</w:t>
      </w:r>
      <w:r>
        <w:rPr>
          <w:sz w:val="28"/>
          <w:szCs w:val="28"/>
        </w:rPr>
        <w:t xml:space="preserve"> </w:t>
      </w:r>
      <w:r w:rsidRPr="00563BE6">
        <w:rPr>
          <w:sz w:val="28"/>
          <w:szCs w:val="28"/>
        </w:rPr>
        <w:t>в форме итогового</w:t>
      </w:r>
      <w:r>
        <w:rPr>
          <w:sz w:val="28"/>
          <w:szCs w:val="28"/>
        </w:rPr>
        <w:t xml:space="preserve"> просмотра-выставки.</w:t>
      </w:r>
    </w:p>
    <w:p w:rsidR="00D26FE8" w:rsidRPr="00563BE6" w:rsidRDefault="00D26FE8" w:rsidP="00D26FE8">
      <w:pPr>
        <w:pStyle w:val="a4"/>
        <w:shd w:val="clear" w:color="auto" w:fill="auto"/>
        <w:spacing w:before="0" w:after="0" w:line="240" w:lineRule="auto"/>
        <w:ind w:left="20" w:right="20" w:firstLine="547"/>
        <w:jc w:val="both"/>
        <w:rPr>
          <w:sz w:val="28"/>
          <w:szCs w:val="28"/>
        </w:rPr>
      </w:pPr>
      <w:r w:rsidRPr="00563BE6">
        <w:rPr>
          <w:sz w:val="28"/>
          <w:szCs w:val="28"/>
        </w:rPr>
        <w:t>При сроке освоения образовательной программы «</w:t>
      </w:r>
      <w:r>
        <w:rPr>
          <w:sz w:val="28"/>
          <w:szCs w:val="28"/>
        </w:rPr>
        <w:t>Живопись</w:t>
      </w:r>
      <w:r w:rsidRPr="00563BE6">
        <w:rPr>
          <w:sz w:val="28"/>
          <w:szCs w:val="28"/>
        </w:rPr>
        <w:t xml:space="preserve">» 5 лет - во 2, 3, 4 классах во </w:t>
      </w:r>
      <w:r w:rsidRPr="00563BE6">
        <w:rPr>
          <w:sz w:val="28"/>
          <w:szCs w:val="28"/>
          <w:lang w:val="en-US"/>
        </w:rPr>
        <w:t>II</w:t>
      </w:r>
      <w:r w:rsidRPr="00563BE6">
        <w:rPr>
          <w:sz w:val="28"/>
          <w:szCs w:val="28"/>
        </w:rPr>
        <w:t xml:space="preserve"> полугодии сразу после окончания пленэрной практики.</w:t>
      </w:r>
    </w:p>
    <w:p w:rsidR="00D26FE8" w:rsidRPr="00563BE6" w:rsidRDefault="00D26FE8" w:rsidP="00D26FE8">
      <w:pPr>
        <w:pStyle w:val="a4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  <w:r w:rsidRPr="00563BE6">
        <w:rPr>
          <w:sz w:val="28"/>
          <w:szCs w:val="28"/>
        </w:rPr>
        <w:t>Итоговая аттестация проводится в форме просмотра-выставки.</w:t>
      </w:r>
    </w:p>
    <w:p w:rsidR="00D26FE8" w:rsidRPr="00012AFC" w:rsidRDefault="00D26FE8" w:rsidP="00BD3F97">
      <w:pPr>
        <w:pStyle w:val="a4"/>
        <w:shd w:val="clear" w:color="auto" w:fill="auto"/>
        <w:spacing w:before="0" w:after="0" w:line="240" w:lineRule="auto"/>
        <w:ind w:right="240" w:firstLine="567"/>
        <w:jc w:val="both"/>
        <w:rPr>
          <w:sz w:val="28"/>
          <w:szCs w:val="28"/>
        </w:rPr>
      </w:pPr>
    </w:p>
    <w:p w:rsidR="00847AE7" w:rsidRPr="00B7068A" w:rsidRDefault="00847AE7" w:rsidP="00847AE7">
      <w:pPr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47AE7" w:rsidRPr="00012AFC" w:rsidRDefault="00847AE7" w:rsidP="00847AE7">
      <w:pPr>
        <w:pStyle w:val="a4"/>
        <w:shd w:val="clear" w:color="auto" w:fill="auto"/>
        <w:spacing w:before="0" w:after="0" w:line="240" w:lineRule="auto"/>
        <w:ind w:left="20" w:right="20" w:firstLine="547"/>
        <w:jc w:val="both"/>
        <w:rPr>
          <w:sz w:val="28"/>
          <w:szCs w:val="28"/>
        </w:rPr>
        <w:sectPr w:rsidR="00847AE7" w:rsidRPr="00012AFC" w:rsidSect="007C0F11">
          <w:footerReference w:type="default" r:id="rId5"/>
          <w:pgSz w:w="11905" w:h="16837"/>
          <w:pgMar w:top="1195" w:right="975" w:bottom="1459" w:left="1556" w:header="0" w:footer="3" w:gutter="0"/>
          <w:cols w:space="720"/>
          <w:noEndnote/>
          <w:titlePg/>
          <w:docGrid w:linePitch="360"/>
        </w:sectPr>
      </w:pPr>
    </w:p>
    <w:p w:rsidR="00847AE7" w:rsidRPr="00847AE7" w:rsidRDefault="00847AE7" w:rsidP="00847AE7">
      <w:pPr>
        <w:jc w:val="center"/>
        <w:rPr>
          <w:rFonts w:ascii="Times New Roman" w:hAnsi="Times New Roman"/>
          <w:sz w:val="28"/>
          <w:szCs w:val="28"/>
        </w:rPr>
      </w:pPr>
    </w:p>
    <w:sectPr w:rsidR="00847AE7" w:rsidRPr="00847AE7" w:rsidSect="001F3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0664954"/>
      <w:docPartObj>
        <w:docPartGallery w:val="Page Numbers (Bottom of Page)"/>
        <w:docPartUnique/>
      </w:docPartObj>
    </w:sdtPr>
    <w:sdtContent>
      <w:p w:rsidR="00847AE7" w:rsidRDefault="00847AE7">
        <w:pPr>
          <w:pStyle w:val="a5"/>
          <w:jc w:val="center"/>
        </w:pPr>
        <w:fldSimple w:instr=" PAGE   \* MERGEFORMAT ">
          <w:r w:rsidR="00D26FE8">
            <w:rPr>
              <w:noProof/>
            </w:rPr>
            <w:t>2</w:t>
          </w:r>
        </w:fldSimple>
      </w:p>
    </w:sdtContent>
  </w:sdt>
  <w:p w:rsidR="00847AE7" w:rsidRDefault="00847AE7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17EBE"/>
    <w:multiLevelType w:val="hybridMultilevel"/>
    <w:tmpl w:val="4AA06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847AE7"/>
    <w:rsid w:val="001E6E72"/>
    <w:rsid w:val="001F330C"/>
    <w:rsid w:val="00417651"/>
    <w:rsid w:val="00486885"/>
    <w:rsid w:val="005A6758"/>
    <w:rsid w:val="00645DEB"/>
    <w:rsid w:val="006E70AA"/>
    <w:rsid w:val="007318D8"/>
    <w:rsid w:val="007619C3"/>
    <w:rsid w:val="00840069"/>
    <w:rsid w:val="00847AE7"/>
    <w:rsid w:val="008F00F5"/>
    <w:rsid w:val="008F3ACD"/>
    <w:rsid w:val="00902D64"/>
    <w:rsid w:val="00987E2C"/>
    <w:rsid w:val="009D7262"/>
    <w:rsid w:val="00BD3F97"/>
    <w:rsid w:val="00D26FE8"/>
    <w:rsid w:val="00DB7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E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847AE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847AE7"/>
    <w:pPr>
      <w:shd w:val="clear" w:color="auto" w:fill="FFFFFF"/>
      <w:spacing w:before="5640" w:after="1020" w:line="240" w:lineRule="atLeast"/>
      <w:ind w:hanging="440"/>
      <w:jc w:val="center"/>
    </w:pPr>
    <w:rPr>
      <w:rFonts w:ascii="Times New Roman" w:eastAsiaTheme="minorHAnsi" w:hAnsi="Times New Roman"/>
      <w:sz w:val="26"/>
      <w:szCs w:val="26"/>
    </w:rPr>
  </w:style>
  <w:style w:type="character" w:customStyle="1" w:styleId="1">
    <w:name w:val="Основной текст Знак1"/>
    <w:basedOn w:val="a0"/>
    <w:link w:val="a4"/>
    <w:uiPriority w:val="99"/>
    <w:semiHidden/>
    <w:rsid w:val="00847AE7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847AE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47AE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2020-02-18T10:30:00Z</dcterms:created>
  <dcterms:modified xsi:type="dcterms:W3CDTF">2020-02-18T10:48:00Z</dcterms:modified>
</cp:coreProperties>
</file>